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>УТВЕРЖДЕН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>Решением Правления РО ВТОО «СХР» РБ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>Протокол № 01 от 22.01.2026 г.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 xml:space="preserve">Председатель Правления РО ВТОО «СХР» РБ 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>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>Х.С.Фазылов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5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5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Cs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b/>
          <w:bCs/>
          <w:sz w:val="24"/>
          <w:szCs w:val="24"/>
          <w:lang w:eastAsia="ru-RU"/>
        </w:rPr>
        <w:t>РАБОТЫ УФИМСКОЙ ХУДОЖЕСТВЕННОЙ ГАЛЕРЕИ НА</w:t>
      </w:r>
      <w:r>
        <w:rPr>
          <w:rFonts w:eastAsia="" w:cs="Times New Roman" w:ascii="Times New Roman" w:hAnsi="Times New Roman" w:eastAsiaTheme="minorEastAsia"/>
          <w:b/>
          <w:bCs/>
          <w:color w:themeColor="accent1" w:val="4472C4"/>
          <w:sz w:val="24"/>
          <w:szCs w:val="24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b/>
          <w:bCs/>
          <w:sz w:val="24"/>
          <w:szCs w:val="24"/>
          <w:lang w:eastAsia="ru-RU"/>
        </w:rPr>
        <w:t xml:space="preserve">2026 ГОД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Cs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10914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7654"/>
        <w:gridCol w:w="2693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Республиканская выставка «Многоцветие традиций -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>в 3-х залах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до 29.01.202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 xml:space="preserve"> года.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72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2.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Персональная 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shd w:fill="FFFFFF" w:val="clear"/>
                <w:lang w:eastAsia="ru-RU"/>
              </w:rPr>
              <w:t>юбилейная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 выставка произведений члена СХ РФ Р.Г. Кираева (1-2 залы)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color w:val="222222"/>
                <w:sz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color w:val="222222"/>
                <w:sz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Персональная 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shd w:fill="FFFFFF" w:val="clear"/>
                <w:lang w:eastAsia="ru-RU"/>
              </w:rPr>
              <w:t>юбилейная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фотовыставка «Ловец времени» 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shd w:fill="FFFFFF" w:val="clear"/>
                <w:lang w:eastAsia="ru-RU"/>
              </w:rPr>
              <w:t>заслуженного работника культуры РФ и РБ, фотографа               Р.К. Бадыкова приуроченная 80-летию со дня рождения (3-й зал)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04.02.2026 - 10.03.2026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04.02.2026 - 10.03.2026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sz w:val="24"/>
                <w:szCs w:val="24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>Республиканская выставка                                                            «Молодые художники Башкортостана-2026» (в 3-х залах)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lang w:eastAsia="ru-RU"/>
              </w:rPr>
              <w:t xml:space="preserve">Заседание выставкома по отбору работ на выставку состоится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lang w:eastAsia="ru-RU"/>
              </w:rPr>
              <w:t>11.03.2026 г. в УХГ (ул. Революционная, 34). Начало в 11.00.</w:t>
            </w:r>
            <w:r>
              <w:rPr>
                <w:rFonts w:eastAsia="" w:cs="Times New Roman" w:ascii="Times New Roman" w:hAnsi="Times New Roman"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Cs/>
                <w:i/>
                <w:lang w:eastAsia="ru-RU"/>
              </w:rPr>
              <w:t>Монтаж выставки с 12.03.2026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18.03.2026 - 16.04.2026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5.                                      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Персональная юбилейная выставка произведений Заслуженного художника РБ, члена СХ РФ   Г.В.  Прокшина приуроченная 80-летию со дня рождения (в 3-х залах)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22.04.2026 - 25.05.2026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6.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>Персональная выставка члена СХ РФ В.И.  Загитова (в 1-м зале)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Итоговая выставка творческой лаборатории центра Башкирской эмали «Шульган-Таш. 2024-2025» (2-3 залы)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29.05.2026 - 30.06.2026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Летний перерыв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01.07.2026 - 28.07.2026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8.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Персональная выставка члена СХ РФ З.Р.  Гизитдинова </w:t>
            </w:r>
            <w:r>
              <w:rPr>
                <w:rFonts w:eastAsia="" w:cs="Times New Roman" w:ascii="Times New Roman" w:hAnsi="Times New Roman" w:eastAsiaTheme="minorEastAsia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1-2 залы)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Выставка памяти члена МО при РО ВТОО «СХР» РБ                           Галии Султановой </w:t>
            </w:r>
            <w:r>
              <w:rPr>
                <w:rFonts w:eastAsia="" w:cs="Times New Roman" w:ascii="Times New Roman" w:hAnsi="Times New Roman" w:eastAsiaTheme="minorEastAsia"/>
                <w:i/>
                <w:sz w:val="24"/>
                <w:szCs w:val="24"/>
                <w:lang w:eastAsia="ru-RU"/>
              </w:rPr>
              <w:t>(11.09.1992-12.09.2018)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 (3-й зал)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30.07.2026 - 24.08.2026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30.07.2026 - 24.08.2026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>Юбилейная выставка «АЮ - 30 лет» (в 3-х залах).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i/>
                <w:lang w:eastAsia="ru-RU"/>
              </w:rPr>
              <w:t>Монтаж выставки с 28.08.2026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27.08.2026 - 25.09.2026</w:t>
            </w:r>
          </w:p>
        </w:tc>
      </w:tr>
      <w:tr>
        <w:trPr>
          <w:trHeight w:val="71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Республиканская выставка скульптуры «Камень, металл, дерево».       (в 3-х залах)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01.10.2026 - 30.10.2026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iCs/>
                <w:color w:val="2E2F33"/>
                <w:sz w:val="24"/>
                <w:szCs w:val="24"/>
                <w:shd w:fill="FFFFFF" w:val="clear"/>
                <w:lang w:eastAsia="ru-RU"/>
              </w:rPr>
              <w:t xml:space="preserve">Юбилейная выставка творческих работ выпускников и преподавателей 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iCs/>
                <w:color w:themeColor="accent1" w:val="4472C4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iCs/>
                <w:color w:val="333333"/>
                <w:sz w:val="24"/>
                <w:szCs w:val="24"/>
                <w:shd w:fill="FFFFFF" w:val="clear"/>
                <w:lang w:eastAsia="ru-RU"/>
              </w:rPr>
              <w:t xml:space="preserve"> Республиканской Художественной            Гимназии-Интерната имени К.А. Давлеткильдеева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09.11.2026 - 08.12.2026</w:t>
            </w:r>
          </w:p>
        </w:tc>
      </w:tr>
      <w:tr>
        <w:trPr>
          <w:trHeight w:val="112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Республиканская выставка - конкурс «Многоцветие традиций -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», приуроченная к 100-летию художественного отделения Уфимского училища искусств (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>в 3-х залах)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Заседание выставкома по отбору работ на выставку «Многоцветие традиций -</w:t>
            </w:r>
            <w:r>
              <w:rPr>
                <w:rFonts w:eastAsia="Times New Roman" w:cs="Times New Roman" w:ascii="Times New Roman" w:hAnsi="Times New Roman"/>
                <w:i/>
                <w:lang w:val="en-US" w:eastAsia="ru-RU"/>
              </w:rPr>
              <w:t>VI</w:t>
            </w: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 xml:space="preserve">» состоится 09.12.2026 </w:t>
            </w:r>
            <w:r>
              <w:rPr>
                <w:rFonts w:eastAsia="" w:cs="Times New Roman" w:ascii="Times New Roman" w:hAnsi="Times New Roman" w:eastAsiaTheme="minorEastAsia"/>
                <w:i/>
                <w:lang w:eastAsia="ru-RU"/>
              </w:rPr>
              <w:t>г.</w:t>
            </w: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 xml:space="preserve"> в УХГ (ул. Революционная, 34). Начало в 11.00.</w:t>
            </w:r>
            <w:r>
              <w:rPr>
                <w:rFonts w:eastAsia="" w:cs="Times New Roman" w:ascii="Times New Roman" w:hAnsi="Times New Roman" w:eastAsiaTheme="minorEastAsia"/>
                <w:i/>
                <w:lang w:eastAsia="ru-RU"/>
              </w:rPr>
              <w:t xml:space="preserve"> Монтаж выставки с 10.12.2026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4"/>
                <w:szCs w:val="24"/>
                <w:lang w:eastAsia="ru-RU"/>
              </w:rPr>
              <w:t>15.12.2026 - 27.02.2027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>УТВЕРЖДЕН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>Решением Правления РО ВТОО «СХР» РБ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>Протокол № 01 от 22.01.2026 г.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 xml:space="preserve">Председатель Правления РО ВТОО «СХР» РБ 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>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bCs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0"/>
          <w:szCs w:val="20"/>
          <w:lang w:eastAsia="ru-RU"/>
        </w:rPr>
        <w:t>Х.С.Фазылов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5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5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РАБОТЫ МАЛОГО ВЫСТАВОЧНОГО ЗАЛА РО ВТОО «СХР» РБ НА 2026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lang w:eastAsia="ru-RU"/>
        </w:rPr>
      </w:r>
    </w:p>
    <w:tbl>
      <w:tblPr>
        <w:tblW w:w="10774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7304"/>
        <w:gridCol w:w="2762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Выставка этюдов «Времена года»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до 30.01.2026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shd w:val="clear" w:color="auto" w:fill="FFFFFF"/>
              <w:spacing w:before="0" w:after="0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color w:val="auto"/>
                <w:lang w:eastAsia="ru-RU"/>
              </w:rPr>
              <w:t>Персональная выставка произведений члена СХ РФ                          Л.А. Шагабутдиновой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hd w:val="clear" w:color="auto" w:fill="FFFFFF"/>
              <w:spacing w:lineRule="auto" w:line="276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05.02.2026 - 06.03.2026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hd w:val="clear" w:color="auto" w:fill="FFFFFF"/>
              <w:spacing w:lineRule="auto" w:line="276" w:before="0" w:after="0"/>
              <w:textAlignment w:val="baseline"/>
              <w:outlineLvl w:val="2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Персональная выставка произведений художника                               В. А. Абдуллаева (г. Стерлитамак)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13.03.2026 – 10.04.2026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Выставка по итогам «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Открытого городского конкурса пленэрных работ детского и художественного творчества               им. А.А. Дворника»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15.04.2026 - 15.05.2026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76" w:before="0" w:after="0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Персональная выставка произведений А.В. Яковлева (чеканка)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21.05.2026 - 23.06.2026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Персональная выставка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222222"/>
                <w:sz w:val="24"/>
                <w:szCs w:val="24"/>
                <w:shd w:fill="FFFFFF" w:val="clear"/>
              </w:rPr>
              <w:t>Заслуженного работника культуры РБ,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 члена СХ РФ З.Ф. Гилязовой (г. Нефтекамск)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26.06.2026 - 24.07.2026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Летний перерыв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25.07.2026 - 21.08.2026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Персональная выставка члена СХ РФ Э.Н. Нафиковой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26.08.2026 - 24.09.2026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Республиканская выставка «Рисунок»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lang w:eastAsia="ru-RU"/>
              </w:rPr>
              <w:t>Заседание выставкома состоится 25.09.2026 г. в Малом выставочном зале Союза художников (ул. Ленина, 43)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30.09.2026 - 28.10.2026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Выставка этюдов «Времена года».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03.11.2026 - 02.12.2026 </w:t>
            </w:r>
          </w:p>
        </w:tc>
      </w:tr>
      <w:tr>
        <w:trPr>
          <w:trHeight w:val="83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Персональная 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shd w:fill="FFFFFF" w:val="clear"/>
                <w:lang w:eastAsia="ru-RU"/>
              </w:rPr>
              <w:t>юбилейная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/>
                <w:sz w:val="24"/>
                <w:szCs w:val="24"/>
                <w:lang w:eastAsia="ru-RU"/>
              </w:rPr>
              <w:t xml:space="preserve"> выставка произведений члена СХ РФ Г.А. Загвоздкина приуроченная 70-летию со дня рождения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09.12.2026 - 18.01.2027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1f0d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140aa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semiHidden/>
    <w:qFormat/>
    <w:rsid w:val="00e140aa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LibreOffice/25.2.7.2$Windows_X86_64 LibreOffice_project/5cbfd1ab6520636bb5f7b99185aa69bd7456825d</Application>
  <AppVersion>15.0000</AppVersion>
  <Pages>2</Pages>
  <Words>472</Words>
  <Characters>3057</Characters>
  <CharactersWithSpaces>3795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2026-01-16T12:05:00Z</dcterms:created>
  <dc:creator>НАШИ ХУДОЖНИКИ</dc:creator>
  <dc:description/>
  <dc:language>ru-RU</dc:language>
  <cp:lastModifiedBy>НАШИ ХУДОЖНИКИ</cp:lastModifiedBy>
  <cp:lastPrinted>2026-01-27T12:03:00Z</cp:lastPrinted>
  <dcterms:modified xsi:type="dcterms:W3CDTF">2026-01-27T12:10:00Z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